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CA" w:rsidRPr="00E27C70" w:rsidRDefault="008E02CA" w:rsidP="008E02CA">
      <w:pPr>
        <w:rPr>
          <w:b/>
          <w:bCs/>
          <w:sz w:val="32"/>
          <w:szCs w:val="28"/>
        </w:rPr>
      </w:pPr>
      <w:r w:rsidRPr="00E27C70">
        <w:rPr>
          <w:rFonts w:hint="eastAsia"/>
          <w:b/>
          <w:bCs/>
          <w:sz w:val="32"/>
          <w:szCs w:val="28"/>
        </w:rPr>
        <w:t>财务管理专业</w:t>
      </w:r>
      <w:r>
        <w:rPr>
          <w:rFonts w:hint="eastAsia"/>
          <w:b/>
          <w:bCs/>
          <w:sz w:val="32"/>
          <w:szCs w:val="28"/>
        </w:rPr>
        <w:t>：</w:t>
      </w:r>
    </w:p>
    <w:p w:rsidR="008E02CA" w:rsidRPr="00BD02F8" w:rsidRDefault="008E02CA" w:rsidP="008E02CA">
      <w:pPr>
        <w:ind w:firstLineChars="200" w:firstLine="560"/>
        <w:rPr>
          <w:b/>
          <w:bCs/>
          <w:sz w:val="28"/>
          <w:szCs w:val="28"/>
        </w:rPr>
      </w:pPr>
      <w:r w:rsidRPr="00BD02F8">
        <w:rPr>
          <w:b/>
          <w:bCs/>
          <w:sz w:val="28"/>
          <w:szCs w:val="28"/>
        </w:rPr>
        <w:t>专业荣誉</w:t>
      </w:r>
      <w:r w:rsidRPr="00BD02F8">
        <w:rPr>
          <w:rFonts w:hint="eastAsia"/>
          <w:b/>
          <w:bCs/>
          <w:sz w:val="28"/>
          <w:szCs w:val="28"/>
        </w:rPr>
        <w:t>：扬州大学“校级重点学科”“品牌建设专业”及工商管理国家一流专业建设点（</w:t>
      </w:r>
      <w:r w:rsidRPr="00BD02F8">
        <w:rPr>
          <w:b/>
          <w:bCs/>
          <w:sz w:val="28"/>
          <w:szCs w:val="28"/>
        </w:rPr>
        <w:t>含财务管理二级学科）</w:t>
      </w:r>
      <w:r w:rsidRPr="00BD02F8">
        <w:rPr>
          <w:rFonts w:hint="eastAsia"/>
          <w:b/>
          <w:bCs/>
          <w:sz w:val="28"/>
          <w:szCs w:val="28"/>
        </w:rPr>
        <w:t>。</w:t>
      </w:r>
    </w:p>
    <w:p w:rsidR="008E02CA" w:rsidRPr="00BD02F8" w:rsidRDefault="008E02CA" w:rsidP="008E02CA">
      <w:pPr>
        <w:ind w:firstLineChars="200" w:firstLine="560"/>
        <w:rPr>
          <w:b/>
          <w:bCs/>
          <w:sz w:val="28"/>
          <w:szCs w:val="28"/>
        </w:rPr>
      </w:pPr>
      <w:r w:rsidRPr="00BD02F8">
        <w:rPr>
          <w:rFonts w:hint="eastAsia"/>
          <w:b/>
          <w:bCs/>
          <w:sz w:val="28"/>
          <w:szCs w:val="28"/>
        </w:rPr>
        <w:t>专业培养目标：财务管理专业培养适应现代市场经济需要，具备人文精神、科学素养、诚信品质和社会责任感，具备经济学、管理学、法律、数理和信息技术基础，系统掌握财务管理、会计、金融等专业理论知识和扎实财务管理实践能力，能胜任智能财务时代要求的高素质、应用型、复合型创新人才。</w:t>
      </w:r>
    </w:p>
    <w:p w:rsidR="008E02CA" w:rsidRPr="00BD02F8" w:rsidRDefault="008E02CA" w:rsidP="008E02CA">
      <w:pPr>
        <w:ind w:firstLineChars="200" w:firstLine="560"/>
        <w:rPr>
          <w:b/>
          <w:bCs/>
          <w:sz w:val="28"/>
          <w:szCs w:val="28"/>
        </w:rPr>
      </w:pPr>
      <w:r w:rsidRPr="00BD02F8">
        <w:rPr>
          <w:rFonts w:hint="eastAsia"/>
          <w:b/>
          <w:bCs/>
          <w:sz w:val="28"/>
          <w:szCs w:val="28"/>
        </w:rPr>
        <w:t>专业核心课程：</w:t>
      </w:r>
      <w:r w:rsidRPr="00BD02F8">
        <w:rPr>
          <w:b/>
          <w:bCs/>
          <w:sz w:val="28"/>
          <w:szCs w:val="28"/>
        </w:rPr>
        <w:t>会计学、中级财务会计、财务管理学、成本管理会计、中级财务管理、财务软件应用、金融市场学、财务分析、投资学</w:t>
      </w:r>
      <w:r w:rsidRPr="00BD02F8">
        <w:rPr>
          <w:rFonts w:hint="eastAsia"/>
          <w:b/>
          <w:bCs/>
          <w:sz w:val="28"/>
          <w:szCs w:val="28"/>
        </w:rPr>
        <w:t>、人工智能理论与</w:t>
      </w:r>
      <w:r w:rsidRPr="00BD02F8">
        <w:rPr>
          <w:b/>
          <w:bCs/>
          <w:sz w:val="28"/>
          <w:szCs w:val="28"/>
        </w:rPr>
        <w:t>RPA应用</w:t>
      </w:r>
      <w:r w:rsidRPr="00BD02F8">
        <w:rPr>
          <w:rFonts w:hint="eastAsia"/>
          <w:b/>
          <w:bCs/>
          <w:sz w:val="28"/>
          <w:szCs w:val="28"/>
        </w:rPr>
        <w:t>、财务决策</w:t>
      </w:r>
      <w:r w:rsidRPr="00BD02F8">
        <w:rPr>
          <w:b/>
          <w:bCs/>
          <w:sz w:val="28"/>
          <w:szCs w:val="28"/>
        </w:rPr>
        <w:t>信息</w:t>
      </w:r>
      <w:r w:rsidRPr="00BD02F8">
        <w:rPr>
          <w:rFonts w:hint="eastAsia"/>
          <w:b/>
          <w:bCs/>
          <w:sz w:val="28"/>
          <w:szCs w:val="28"/>
        </w:rPr>
        <w:t>系统、数据挖掘技术。</w:t>
      </w:r>
    </w:p>
    <w:p w:rsidR="008E02CA" w:rsidRPr="00BD02F8" w:rsidRDefault="008E02CA" w:rsidP="008E02CA">
      <w:pPr>
        <w:ind w:firstLineChars="200" w:firstLine="560"/>
        <w:rPr>
          <w:b/>
          <w:bCs/>
          <w:sz w:val="28"/>
          <w:szCs w:val="28"/>
        </w:rPr>
      </w:pPr>
      <w:r w:rsidRPr="00BD02F8">
        <w:rPr>
          <w:rFonts w:hint="eastAsia"/>
          <w:b/>
          <w:bCs/>
          <w:sz w:val="28"/>
          <w:szCs w:val="28"/>
        </w:rPr>
        <w:t>毕业就业（升学）情况：近</w:t>
      </w:r>
      <w:r w:rsidRPr="00BD02F8">
        <w:rPr>
          <w:b/>
          <w:bCs/>
          <w:sz w:val="28"/>
          <w:szCs w:val="28"/>
        </w:rPr>
        <w:t>5年来，毕业率100%，就业率100%，升学率22%。</w:t>
      </w:r>
    </w:p>
    <w:p w:rsidR="008E02CA" w:rsidRPr="00BD02F8" w:rsidRDefault="008E02CA" w:rsidP="008E02CA">
      <w:pPr>
        <w:ind w:firstLineChars="200" w:firstLine="560"/>
        <w:rPr>
          <w:b/>
          <w:bCs/>
          <w:sz w:val="28"/>
          <w:szCs w:val="28"/>
        </w:rPr>
      </w:pPr>
      <w:r w:rsidRPr="00BD02F8">
        <w:rPr>
          <w:rFonts w:hint="eastAsia"/>
          <w:b/>
          <w:bCs/>
          <w:sz w:val="28"/>
          <w:szCs w:val="28"/>
        </w:rPr>
        <w:t>专业特色与优势：借助</w:t>
      </w:r>
      <w:r w:rsidRPr="00BD02F8">
        <w:rPr>
          <w:b/>
          <w:bCs/>
          <w:sz w:val="28"/>
          <w:szCs w:val="28"/>
        </w:rPr>
        <w:t>综合性大学的办学优势，</w:t>
      </w:r>
      <w:r w:rsidRPr="00BD02F8">
        <w:rPr>
          <w:rFonts w:hint="eastAsia"/>
          <w:b/>
          <w:bCs/>
          <w:sz w:val="28"/>
          <w:szCs w:val="28"/>
        </w:rPr>
        <w:t>遵循“宽口径、厚基础、强实践、重双创”的原则，以理论教学与实务操作相结合的方式，依托校内财经综合实验室、校外实践教学基地，构建理论教学、实践教学、素质教育与创新创业教育为一体的教学体系，培养</w:t>
      </w:r>
      <w:r w:rsidRPr="00BD02F8">
        <w:rPr>
          <w:b/>
          <w:bCs/>
          <w:sz w:val="28"/>
          <w:szCs w:val="28"/>
        </w:rPr>
        <w:t>适应智能时代的新商科人才，</w:t>
      </w:r>
      <w:r w:rsidRPr="00BD02F8">
        <w:rPr>
          <w:rFonts w:hint="eastAsia"/>
          <w:b/>
          <w:bCs/>
          <w:sz w:val="28"/>
          <w:szCs w:val="28"/>
        </w:rPr>
        <w:t>提升学生的创新精神和实践能力；同时注重</w:t>
      </w:r>
      <w:r w:rsidRPr="00BD02F8">
        <w:rPr>
          <w:b/>
          <w:bCs/>
          <w:sz w:val="28"/>
          <w:szCs w:val="28"/>
        </w:rPr>
        <w:t>双语教学，</w:t>
      </w:r>
      <w:r w:rsidRPr="00BD02F8">
        <w:rPr>
          <w:rFonts w:hint="eastAsia"/>
          <w:b/>
          <w:bCs/>
          <w:sz w:val="28"/>
          <w:szCs w:val="28"/>
        </w:rPr>
        <w:t>与专业机构建立了联合培养平台，共同培养</w:t>
      </w:r>
      <w:r w:rsidRPr="00BD02F8">
        <w:rPr>
          <w:b/>
          <w:bCs/>
          <w:sz w:val="28"/>
          <w:szCs w:val="28"/>
        </w:rPr>
        <w:t>CMA、ACCA人才，拓宽学生的专业视野、国际视野</w:t>
      </w:r>
      <w:r w:rsidRPr="00BD02F8">
        <w:rPr>
          <w:rFonts w:hint="eastAsia"/>
          <w:b/>
          <w:bCs/>
          <w:sz w:val="28"/>
          <w:szCs w:val="28"/>
        </w:rPr>
        <w:t>，有效提升毕业生</w:t>
      </w:r>
      <w:r w:rsidRPr="00BD02F8">
        <w:rPr>
          <w:b/>
          <w:bCs/>
          <w:sz w:val="28"/>
          <w:szCs w:val="28"/>
        </w:rPr>
        <w:t>的就业</w:t>
      </w:r>
      <w:r w:rsidRPr="00BD02F8">
        <w:rPr>
          <w:rFonts w:hint="eastAsia"/>
          <w:b/>
          <w:bCs/>
          <w:sz w:val="28"/>
          <w:szCs w:val="28"/>
        </w:rPr>
        <w:t>能力和</w:t>
      </w:r>
      <w:r w:rsidRPr="00BD02F8">
        <w:rPr>
          <w:b/>
          <w:bCs/>
          <w:sz w:val="28"/>
          <w:szCs w:val="28"/>
        </w:rPr>
        <w:t>水平。</w:t>
      </w:r>
    </w:p>
    <w:p w:rsidR="008E02CA" w:rsidRPr="00BD02F8" w:rsidRDefault="008E02CA" w:rsidP="008E02CA">
      <w:pPr>
        <w:ind w:firstLineChars="200" w:firstLine="560"/>
        <w:rPr>
          <w:b/>
          <w:bCs/>
          <w:sz w:val="28"/>
          <w:szCs w:val="28"/>
        </w:rPr>
      </w:pPr>
      <w:r w:rsidRPr="00BD02F8">
        <w:rPr>
          <w:rFonts w:hint="eastAsia"/>
          <w:b/>
          <w:bCs/>
          <w:sz w:val="28"/>
          <w:szCs w:val="28"/>
        </w:rPr>
        <w:t>财务管理专业依托学校先后获批的工商管理硕士学位授予点</w:t>
      </w:r>
      <w:r w:rsidRPr="00BD02F8">
        <w:rPr>
          <w:rFonts w:hint="eastAsia"/>
          <w:b/>
          <w:bCs/>
          <w:sz w:val="28"/>
          <w:szCs w:val="28"/>
        </w:rPr>
        <w:lastRenderedPageBreak/>
        <w:t>（</w:t>
      </w:r>
      <w:r w:rsidRPr="00BD02F8">
        <w:rPr>
          <w:b/>
          <w:bCs/>
          <w:sz w:val="28"/>
          <w:szCs w:val="28"/>
        </w:rPr>
        <w:t>2006年）、工商管理一级学科（二级学科会计学）硕士学位授予点（2010年）、会计专业硕士学位授予点（2017年），为专业本科人才的培养提供了深度和广度支持</w:t>
      </w:r>
      <w:r w:rsidRPr="00BD02F8">
        <w:rPr>
          <w:rFonts w:hint="eastAsia"/>
          <w:b/>
          <w:bCs/>
          <w:sz w:val="28"/>
          <w:szCs w:val="28"/>
        </w:rPr>
        <w:t>；财务</w:t>
      </w:r>
      <w:r w:rsidRPr="00BD02F8">
        <w:rPr>
          <w:b/>
          <w:bCs/>
          <w:sz w:val="28"/>
          <w:szCs w:val="28"/>
        </w:rPr>
        <w:t>管理专业依托的工商管理专业及应用经济学专业分别获批教育部2019年及2020年一流专业建设点</w:t>
      </w:r>
      <w:r w:rsidRPr="00BD02F8">
        <w:rPr>
          <w:rFonts w:hint="eastAsia"/>
          <w:b/>
          <w:bCs/>
          <w:sz w:val="28"/>
          <w:szCs w:val="28"/>
        </w:rPr>
        <w:t>，</w:t>
      </w:r>
      <w:r w:rsidRPr="00BD02F8">
        <w:rPr>
          <w:b/>
          <w:bCs/>
          <w:sz w:val="28"/>
          <w:szCs w:val="28"/>
        </w:rPr>
        <w:t>能有效助力</w:t>
      </w:r>
      <w:r w:rsidRPr="00BD02F8">
        <w:rPr>
          <w:rFonts w:hint="eastAsia"/>
          <w:b/>
          <w:bCs/>
          <w:sz w:val="28"/>
          <w:szCs w:val="28"/>
        </w:rPr>
        <w:t>财务管理专业</w:t>
      </w:r>
      <w:r w:rsidRPr="00BD02F8">
        <w:rPr>
          <w:b/>
          <w:bCs/>
          <w:sz w:val="28"/>
          <w:szCs w:val="28"/>
        </w:rPr>
        <w:t>的人才培养。</w:t>
      </w:r>
    </w:p>
    <w:p w:rsidR="008E02CA" w:rsidRPr="00BD02F8" w:rsidRDefault="008E02CA" w:rsidP="008E02CA">
      <w:pPr>
        <w:ind w:firstLineChars="200" w:firstLine="560"/>
        <w:rPr>
          <w:b/>
          <w:bCs/>
          <w:sz w:val="28"/>
          <w:szCs w:val="28"/>
        </w:rPr>
      </w:pPr>
      <w:r w:rsidRPr="00BD02F8">
        <w:rPr>
          <w:rFonts w:hint="eastAsia"/>
          <w:b/>
          <w:bCs/>
          <w:sz w:val="28"/>
          <w:szCs w:val="28"/>
        </w:rPr>
        <w:t>财务管理专业在人才培养方案中嵌入创业创新课程模块，从理论上系统地帮助学生建立创新创业理念，通过课外实践创新活动、大学生创新创业项目，加深学生对所学领域知识和基本理论的理解，并在参与科研的过程中培养学生的创新精神、创新能力、团队协作能力等，不少</w:t>
      </w:r>
      <w:r w:rsidRPr="00BD02F8">
        <w:rPr>
          <w:b/>
          <w:bCs/>
          <w:sz w:val="28"/>
          <w:szCs w:val="28"/>
        </w:rPr>
        <w:t>同学</w:t>
      </w:r>
      <w:r w:rsidRPr="00BD02F8">
        <w:rPr>
          <w:rFonts w:hint="eastAsia"/>
          <w:b/>
          <w:bCs/>
          <w:sz w:val="28"/>
          <w:szCs w:val="28"/>
        </w:rPr>
        <w:t>在全国性创青春、互联网</w:t>
      </w:r>
      <w:r w:rsidRPr="00BD02F8">
        <w:rPr>
          <w:b/>
          <w:bCs/>
          <w:sz w:val="28"/>
          <w:szCs w:val="28"/>
        </w:rPr>
        <w:t>+、挑战杯</w:t>
      </w:r>
      <w:r w:rsidRPr="00BD02F8">
        <w:rPr>
          <w:rFonts w:hint="eastAsia"/>
          <w:b/>
          <w:bCs/>
          <w:sz w:val="28"/>
          <w:szCs w:val="28"/>
        </w:rPr>
        <w:t>等</w:t>
      </w:r>
      <w:r w:rsidRPr="00BD02F8">
        <w:rPr>
          <w:b/>
          <w:bCs/>
          <w:sz w:val="28"/>
          <w:szCs w:val="28"/>
        </w:rPr>
        <w:t>大赛中获得优异成绩。</w:t>
      </w:r>
    </w:p>
    <w:p w:rsidR="008E02CA" w:rsidRPr="00E27C70" w:rsidRDefault="008E02CA" w:rsidP="008E02CA">
      <w:pPr>
        <w:rPr>
          <w:b/>
          <w:bCs/>
          <w:sz w:val="32"/>
          <w:szCs w:val="28"/>
        </w:rPr>
      </w:pPr>
    </w:p>
    <w:p w:rsidR="008E02CA" w:rsidRDefault="008E02CA" w:rsidP="008E02CA">
      <w:pPr>
        <w:rPr>
          <w:b/>
          <w:bCs/>
          <w:sz w:val="32"/>
          <w:szCs w:val="28"/>
        </w:rPr>
      </w:pPr>
    </w:p>
    <w:p w:rsidR="008E02CA" w:rsidRDefault="008E02CA" w:rsidP="008E02CA">
      <w:pPr>
        <w:rPr>
          <w:b/>
          <w:bCs/>
          <w:sz w:val="32"/>
          <w:szCs w:val="28"/>
        </w:rPr>
      </w:pPr>
    </w:p>
    <w:p w:rsidR="002E5196" w:rsidRPr="008E02CA" w:rsidRDefault="002E5196">
      <w:bookmarkStart w:id="0" w:name="_GoBack"/>
      <w:bookmarkEnd w:id="0"/>
    </w:p>
    <w:sectPr w:rsidR="002E5196" w:rsidRPr="008E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CA"/>
    <w:rsid w:val="002E5196"/>
    <w:rsid w:val="008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35F0E-B826-42D6-9A09-D861F53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2021-05-10T02:44:00Z</dcterms:created>
  <dcterms:modified xsi:type="dcterms:W3CDTF">2021-05-10T02:44:00Z</dcterms:modified>
</cp:coreProperties>
</file>