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DD" w:rsidRPr="00E27C70" w:rsidRDefault="00EC40DD" w:rsidP="00EC40DD">
      <w:pPr>
        <w:rPr>
          <w:b/>
          <w:bCs/>
          <w:sz w:val="32"/>
          <w:szCs w:val="28"/>
        </w:rPr>
      </w:pPr>
      <w:r w:rsidRPr="00E27C70">
        <w:rPr>
          <w:rFonts w:hint="eastAsia"/>
          <w:b/>
          <w:bCs/>
          <w:sz w:val="32"/>
          <w:szCs w:val="28"/>
        </w:rPr>
        <w:t>金融学</w:t>
      </w:r>
      <w:r>
        <w:rPr>
          <w:rFonts w:hint="eastAsia"/>
          <w:b/>
          <w:bCs/>
          <w:sz w:val="32"/>
          <w:szCs w:val="28"/>
        </w:rPr>
        <w:t>专业</w:t>
      </w:r>
      <w:r>
        <w:rPr>
          <w:b/>
          <w:bCs/>
          <w:sz w:val="32"/>
          <w:szCs w:val="28"/>
        </w:rPr>
        <w:t>：</w:t>
      </w:r>
    </w:p>
    <w:p w:rsidR="00EC40DD" w:rsidRPr="00E35183" w:rsidRDefault="00EC40DD" w:rsidP="00EC40DD">
      <w:pPr>
        <w:ind w:firstLineChars="200" w:firstLine="560"/>
        <w:rPr>
          <w:b/>
          <w:bCs/>
          <w:sz w:val="28"/>
          <w:szCs w:val="28"/>
        </w:rPr>
      </w:pPr>
      <w:r w:rsidRPr="00E35183">
        <w:rPr>
          <w:rFonts w:hint="eastAsia"/>
          <w:b/>
          <w:bCs/>
          <w:sz w:val="28"/>
          <w:szCs w:val="28"/>
        </w:rPr>
        <w:t>专业荣誉：2021年经济学专业获得国家级一流本科专业建设点，金融为其中的重要组成部分。</w:t>
      </w:r>
    </w:p>
    <w:p w:rsidR="00EC40DD" w:rsidRPr="00E35183" w:rsidRDefault="00EC40DD" w:rsidP="00EC40DD">
      <w:pPr>
        <w:ind w:firstLineChars="200" w:firstLine="560"/>
        <w:rPr>
          <w:b/>
          <w:bCs/>
          <w:sz w:val="28"/>
          <w:szCs w:val="28"/>
        </w:rPr>
      </w:pPr>
      <w:r w:rsidRPr="00E35183">
        <w:rPr>
          <w:rFonts w:hint="eastAsia"/>
          <w:b/>
          <w:bCs/>
          <w:sz w:val="28"/>
          <w:szCs w:val="28"/>
        </w:rPr>
        <w:t>专业培养目标：</w:t>
      </w:r>
      <w:r w:rsidRPr="00E35183">
        <w:rPr>
          <w:b/>
          <w:bCs/>
          <w:sz w:val="28"/>
          <w:szCs w:val="28"/>
        </w:rPr>
        <w:t>本专业培养</w:t>
      </w:r>
      <w:r w:rsidRPr="00E35183">
        <w:rPr>
          <w:rFonts w:hint="eastAsia"/>
          <w:b/>
          <w:bCs/>
          <w:sz w:val="28"/>
          <w:szCs w:val="28"/>
        </w:rPr>
        <w:t>适应新文科发展理念，</w:t>
      </w:r>
      <w:r w:rsidRPr="00E35183">
        <w:rPr>
          <w:b/>
          <w:bCs/>
          <w:sz w:val="28"/>
          <w:szCs w:val="28"/>
        </w:rPr>
        <w:t>具</w:t>
      </w:r>
      <w:r w:rsidRPr="00E35183">
        <w:rPr>
          <w:rFonts w:hint="eastAsia"/>
          <w:b/>
          <w:bCs/>
          <w:sz w:val="28"/>
          <w:szCs w:val="28"/>
        </w:rPr>
        <w:t>有全球视野，系统掌握金融理论和现代金融知识，具备较强的金融专业技能和社会适应能力，胜任</w:t>
      </w:r>
      <w:r w:rsidRPr="00E35183">
        <w:rPr>
          <w:b/>
          <w:bCs/>
          <w:sz w:val="28"/>
          <w:szCs w:val="28"/>
        </w:rPr>
        <w:t>银行、证券、保险</w:t>
      </w:r>
      <w:r w:rsidRPr="00E35183">
        <w:rPr>
          <w:rFonts w:hint="eastAsia"/>
          <w:b/>
          <w:bCs/>
          <w:sz w:val="28"/>
          <w:szCs w:val="28"/>
        </w:rPr>
        <w:t>等金融机构及政府部门和企事业单位的专业工作，具有深厚理论功底、精湛专业技能、良好综合素质和优秀人格品质的复合应用型金融人才。</w:t>
      </w:r>
    </w:p>
    <w:p w:rsidR="00EC40DD" w:rsidRPr="00E35183" w:rsidRDefault="00EC40DD" w:rsidP="00EC40DD">
      <w:pPr>
        <w:ind w:firstLineChars="200" w:firstLine="560"/>
        <w:rPr>
          <w:b/>
          <w:bCs/>
          <w:sz w:val="28"/>
          <w:szCs w:val="28"/>
        </w:rPr>
      </w:pPr>
      <w:r w:rsidRPr="00E35183">
        <w:rPr>
          <w:rFonts w:hint="eastAsia"/>
          <w:b/>
          <w:bCs/>
          <w:sz w:val="28"/>
          <w:szCs w:val="28"/>
        </w:rPr>
        <w:t>专业核心课程：</w:t>
      </w:r>
      <w:r w:rsidRPr="00E35183">
        <w:rPr>
          <w:b/>
          <w:bCs/>
          <w:sz w:val="28"/>
          <w:szCs w:val="28"/>
        </w:rPr>
        <w:t>金融学、金融中介学、金融市场学、证券投资学、保险学、商业银行经营</w:t>
      </w:r>
      <w:r w:rsidRPr="00E35183">
        <w:rPr>
          <w:rFonts w:hint="eastAsia"/>
          <w:b/>
          <w:bCs/>
          <w:sz w:val="28"/>
          <w:szCs w:val="28"/>
        </w:rPr>
        <w:t>管理</w:t>
      </w:r>
      <w:r w:rsidRPr="00E35183">
        <w:rPr>
          <w:b/>
          <w:bCs/>
          <w:sz w:val="28"/>
          <w:szCs w:val="28"/>
        </w:rPr>
        <w:t>、国际金融、公司金融、金融工程、中央银行学</w:t>
      </w:r>
      <w:r w:rsidRPr="00E35183">
        <w:rPr>
          <w:rFonts w:hint="eastAsia"/>
          <w:b/>
          <w:bCs/>
          <w:sz w:val="28"/>
          <w:szCs w:val="28"/>
        </w:rPr>
        <w:t>、</w:t>
      </w:r>
      <w:r w:rsidRPr="00E35183">
        <w:rPr>
          <w:b/>
          <w:bCs/>
          <w:sz w:val="28"/>
          <w:szCs w:val="28"/>
        </w:rPr>
        <w:t>金融风险管理</w:t>
      </w:r>
      <w:r w:rsidRPr="00E35183">
        <w:rPr>
          <w:rFonts w:hint="eastAsia"/>
          <w:b/>
          <w:bCs/>
          <w:sz w:val="28"/>
          <w:szCs w:val="28"/>
        </w:rPr>
        <w:t>、互联网金融、区块链金融等。</w:t>
      </w:r>
    </w:p>
    <w:p w:rsidR="00EC40DD" w:rsidRPr="00E35183" w:rsidRDefault="00EC40DD" w:rsidP="00EC40DD">
      <w:pPr>
        <w:ind w:firstLineChars="200" w:firstLine="560"/>
        <w:rPr>
          <w:b/>
          <w:bCs/>
          <w:sz w:val="28"/>
          <w:szCs w:val="28"/>
        </w:rPr>
      </w:pPr>
      <w:r w:rsidRPr="00E35183">
        <w:rPr>
          <w:rFonts w:hint="eastAsia"/>
          <w:b/>
          <w:bCs/>
          <w:sz w:val="28"/>
          <w:szCs w:val="28"/>
        </w:rPr>
        <w:t>毕业就业（升学）情况：金融专业近五年应届毕业生年终就业率均为100%，在本专业领域内的初次就业率不低于70%，毕业生进入金融机构、政府部门、教学科研单位，或国内外名校深造。</w:t>
      </w:r>
    </w:p>
    <w:p w:rsidR="00EC40DD" w:rsidRPr="00E35183" w:rsidRDefault="00EC40DD" w:rsidP="00EC40DD">
      <w:pPr>
        <w:ind w:firstLineChars="200" w:firstLine="560"/>
        <w:rPr>
          <w:b/>
          <w:bCs/>
          <w:sz w:val="28"/>
          <w:szCs w:val="28"/>
        </w:rPr>
      </w:pPr>
      <w:r w:rsidRPr="00E35183">
        <w:rPr>
          <w:rFonts w:hint="eastAsia"/>
          <w:b/>
          <w:bCs/>
          <w:sz w:val="28"/>
          <w:szCs w:val="28"/>
        </w:rPr>
        <w:t>专业特色与优势：金融专业注重产学合作教育，与地方金融机构合作，如工商银行定岗实习、金融科技专家讲座、人民银行征信教育等，提升服务地方经济能力。专业运用扬州大学学科齐全的优势，与信息学院、数学学院交叉融合，探索新文科改革，培养学生扎实的金融理论、计算机技术及数据处理能力。</w:t>
      </w:r>
      <w:bookmarkStart w:id="0" w:name="_GoBack"/>
      <w:bookmarkEnd w:id="0"/>
    </w:p>
    <w:sectPr w:rsidR="00EC40DD" w:rsidRPr="00E3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DD"/>
    <w:rsid w:val="002E5196"/>
    <w:rsid w:val="00EC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70AD"/>
  <w15:chartTrackingRefBased/>
  <w15:docId w15:val="{DC3084E1-68AD-41F0-88EB-A1990B0F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2021-05-10T02:28:00Z</dcterms:created>
  <dcterms:modified xsi:type="dcterms:W3CDTF">2021-05-10T02:30:00Z</dcterms:modified>
</cp:coreProperties>
</file>