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E4F" w:rsidRPr="00E27C70" w:rsidRDefault="00D43E4F" w:rsidP="00D43E4F">
      <w:pPr>
        <w:rPr>
          <w:b/>
          <w:bCs/>
          <w:sz w:val="32"/>
          <w:szCs w:val="28"/>
        </w:rPr>
      </w:pPr>
      <w:r w:rsidRPr="00E27C70">
        <w:rPr>
          <w:rFonts w:hint="eastAsia"/>
          <w:b/>
          <w:bCs/>
          <w:sz w:val="32"/>
          <w:szCs w:val="28"/>
        </w:rPr>
        <w:t>经济学</w:t>
      </w:r>
      <w:r w:rsidRPr="004A03D1">
        <w:rPr>
          <w:rFonts w:hint="eastAsia"/>
          <w:b/>
          <w:bCs/>
          <w:sz w:val="32"/>
          <w:szCs w:val="28"/>
        </w:rPr>
        <w:t>专业：</w:t>
      </w:r>
    </w:p>
    <w:p w:rsidR="00D43E4F" w:rsidRDefault="00D43E4F" w:rsidP="00D43E4F">
      <w:pPr>
        <w:ind w:firstLineChars="200" w:firstLine="560"/>
        <w:rPr>
          <w:b/>
          <w:bCs/>
          <w:sz w:val="28"/>
          <w:szCs w:val="28"/>
        </w:rPr>
      </w:pPr>
      <w:r>
        <w:rPr>
          <w:b/>
          <w:bCs/>
          <w:sz w:val="28"/>
          <w:szCs w:val="28"/>
        </w:rPr>
        <w:t>专业荣誉：</w:t>
      </w:r>
      <w:r w:rsidRPr="005A4493">
        <w:rPr>
          <w:rFonts w:hint="eastAsia"/>
          <w:b/>
          <w:bCs/>
          <w:sz w:val="28"/>
          <w:szCs w:val="28"/>
        </w:rPr>
        <w:t>国家级一流本科专业建设点、江苏省重点专业、江苏省特色专业</w:t>
      </w:r>
      <w:r>
        <w:rPr>
          <w:rFonts w:hint="eastAsia"/>
          <w:b/>
          <w:bCs/>
          <w:sz w:val="28"/>
          <w:szCs w:val="28"/>
        </w:rPr>
        <w:t>。</w:t>
      </w:r>
    </w:p>
    <w:p w:rsidR="00D43E4F" w:rsidRPr="005A4493" w:rsidRDefault="00D43E4F" w:rsidP="00D43E4F">
      <w:pPr>
        <w:ind w:firstLineChars="200" w:firstLine="560"/>
        <w:rPr>
          <w:b/>
          <w:bCs/>
          <w:sz w:val="28"/>
          <w:szCs w:val="28"/>
        </w:rPr>
      </w:pPr>
      <w:r>
        <w:rPr>
          <w:b/>
          <w:bCs/>
          <w:sz w:val="28"/>
          <w:szCs w:val="28"/>
        </w:rPr>
        <w:t>专业培养目标：</w:t>
      </w:r>
      <w:r w:rsidRPr="005A4493">
        <w:rPr>
          <w:rFonts w:hint="eastAsia"/>
          <w:b/>
          <w:bCs/>
          <w:sz w:val="28"/>
          <w:szCs w:val="28"/>
        </w:rPr>
        <w:t>本专业培养德、智、体、美、</w:t>
      </w:r>
      <w:proofErr w:type="gramStart"/>
      <w:r w:rsidRPr="005A4493">
        <w:rPr>
          <w:rFonts w:hint="eastAsia"/>
          <w:b/>
          <w:bCs/>
          <w:sz w:val="28"/>
          <w:szCs w:val="28"/>
        </w:rPr>
        <w:t>劳</w:t>
      </w:r>
      <w:proofErr w:type="gramEnd"/>
      <w:r w:rsidRPr="005A4493">
        <w:rPr>
          <w:rFonts w:hint="eastAsia"/>
          <w:b/>
          <w:bCs/>
          <w:sz w:val="28"/>
          <w:szCs w:val="28"/>
        </w:rPr>
        <w:t>全面发展，自觉</w:t>
      </w:r>
      <w:proofErr w:type="gramStart"/>
      <w:r w:rsidRPr="005A4493">
        <w:rPr>
          <w:rFonts w:hint="eastAsia"/>
          <w:b/>
          <w:bCs/>
          <w:sz w:val="28"/>
          <w:szCs w:val="28"/>
        </w:rPr>
        <w:t>践行</w:t>
      </w:r>
      <w:proofErr w:type="gramEnd"/>
      <w:r w:rsidRPr="005A4493">
        <w:rPr>
          <w:rFonts w:hint="eastAsia"/>
          <w:b/>
          <w:bCs/>
          <w:sz w:val="28"/>
          <w:szCs w:val="28"/>
        </w:rPr>
        <w:t>社会主义核心价值观，适应新商科发展需要，具备扎实的经济学基础知识和基本理论，熟练掌握现代经济学基本方法，熟悉中国经济运行和改革实践，知识面广，适应经济社会需要，具有国际视野和创新创业能力，能在经济管理部门、政策研究部门、金融机构、工商企业和事业单位从事经济研究和经济管理工作的高素质复合型一流人才。</w:t>
      </w:r>
    </w:p>
    <w:p w:rsidR="00D43E4F" w:rsidRPr="005A4493" w:rsidRDefault="00D43E4F" w:rsidP="00D43E4F">
      <w:pPr>
        <w:ind w:firstLineChars="200" w:firstLine="560"/>
        <w:rPr>
          <w:b/>
          <w:bCs/>
          <w:sz w:val="28"/>
          <w:szCs w:val="28"/>
        </w:rPr>
      </w:pPr>
      <w:r>
        <w:rPr>
          <w:b/>
          <w:bCs/>
          <w:sz w:val="28"/>
          <w:szCs w:val="28"/>
        </w:rPr>
        <w:t>专业核心课程：</w:t>
      </w:r>
      <w:r w:rsidRPr="005A4493">
        <w:rPr>
          <w:rFonts w:hint="eastAsia"/>
          <w:b/>
          <w:bCs/>
          <w:sz w:val="28"/>
          <w:szCs w:val="28"/>
        </w:rPr>
        <w:t>政治经济学、微观经济学、宏观经济学、计量经济学、统计学、财政学、金融学、会计学、中国经济史、经济思想史、当代中国经济专题。</w:t>
      </w:r>
    </w:p>
    <w:p w:rsidR="00D43E4F" w:rsidRPr="005A4493" w:rsidRDefault="00D43E4F" w:rsidP="00D43E4F">
      <w:pPr>
        <w:ind w:firstLineChars="200" w:firstLine="560"/>
        <w:rPr>
          <w:b/>
          <w:bCs/>
          <w:sz w:val="28"/>
          <w:szCs w:val="28"/>
        </w:rPr>
      </w:pPr>
      <w:r>
        <w:rPr>
          <w:b/>
          <w:bCs/>
          <w:sz w:val="28"/>
          <w:szCs w:val="28"/>
        </w:rPr>
        <w:t>毕业就业（升学）情况：</w:t>
      </w:r>
      <w:r w:rsidRPr="005A4493">
        <w:rPr>
          <w:rFonts w:hint="eastAsia"/>
          <w:b/>
          <w:bCs/>
          <w:sz w:val="28"/>
          <w:szCs w:val="28"/>
        </w:rPr>
        <w:t>近年来，经济学专业本科毕业生保</w:t>
      </w:r>
      <w:proofErr w:type="gramStart"/>
      <w:r w:rsidRPr="005A4493">
        <w:rPr>
          <w:rFonts w:hint="eastAsia"/>
          <w:b/>
          <w:bCs/>
          <w:sz w:val="28"/>
          <w:szCs w:val="28"/>
        </w:rPr>
        <w:t>研</w:t>
      </w:r>
      <w:proofErr w:type="gramEnd"/>
      <w:r w:rsidRPr="005A4493">
        <w:rPr>
          <w:rFonts w:hint="eastAsia"/>
          <w:b/>
          <w:bCs/>
          <w:sz w:val="28"/>
          <w:szCs w:val="28"/>
        </w:rPr>
        <w:t>、考研深造率超30%，年底就业率持续多年100%。毕业生广泛发布于政府机关、金融机构及高等院校等。</w:t>
      </w:r>
    </w:p>
    <w:p w:rsidR="00D43E4F" w:rsidRPr="005A4493" w:rsidRDefault="00D43E4F" w:rsidP="00D43E4F">
      <w:pPr>
        <w:ind w:firstLineChars="200" w:firstLine="560"/>
        <w:rPr>
          <w:b/>
          <w:bCs/>
          <w:sz w:val="28"/>
          <w:szCs w:val="28"/>
        </w:rPr>
      </w:pPr>
      <w:r>
        <w:rPr>
          <w:b/>
          <w:bCs/>
          <w:sz w:val="28"/>
          <w:szCs w:val="28"/>
        </w:rPr>
        <w:t>专业特色与优势：</w:t>
      </w:r>
      <w:r w:rsidRPr="005A4493">
        <w:rPr>
          <w:b/>
          <w:bCs/>
          <w:sz w:val="28"/>
          <w:szCs w:val="28"/>
        </w:rPr>
        <w:t xml:space="preserve"> </w:t>
      </w:r>
    </w:p>
    <w:p w:rsidR="00D43E4F" w:rsidRPr="005A4493" w:rsidRDefault="00D43E4F" w:rsidP="00D43E4F">
      <w:pPr>
        <w:ind w:firstLineChars="200" w:firstLine="560"/>
        <w:rPr>
          <w:b/>
          <w:bCs/>
          <w:sz w:val="28"/>
          <w:szCs w:val="28"/>
        </w:rPr>
      </w:pPr>
      <w:r w:rsidRPr="005A4493">
        <w:rPr>
          <w:rFonts w:hint="eastAsia"/>
          <w:b/>
          <w:bCs/>
          <w:sz w:val="28"/>
          <w:szCs w:val="28"/>
        </w:rPr>
        <w:t>（1）将立德树人根本任务贯穿于经济学人才培养和课堂教学全过程，增强了学生的社会责任感。20</w:t>
      </w:r>
      <w:r w:rsidRPr="005A4493">
        <w:rPr>
          <w:b/>
          <w:bCs/>
          <w:sz w:val="28"/>
          <w:szCs w:val="28"/>
        </w:rPr>
        <w:t>12</w:t>
      </w:r>
      <w:r w:rsidRPr="005A4493">
        <w:rPr>
          <w:rFonts w:hint="eastAsia"/>
          <w:b/>
          <w:bCs/>
          <w:sz w:val="28"/>
          <w:szCs w:val="28"/>
        </w:rPr>
        <w:t>年扬州大学经济学专业成为江苏省重点建设专业，</w:t>
      </w:r>
      <w:r w:rsidRPr="005A4493">
        <w:rPr>
          <w:b/>
          <w:bCs/>
          <w:sz w:val="28"/>
          <w:szCs w:val="28"/>
        </w:rPr>
        <w:t xml:space="preserve"> </w:t>
      </w:r>
      <w:r w:rsidRPr="005A4493">
        <w:rPr>
          <w:rFonts w:hint="eastAsia"/>
          <w:b/>
          <w:bCs/>
          <w:sz w:val="28"/>
          <w:szCs w:val="28"/>
        </w:rPr>
        <w:t>在江苏省重点专业建设过程中，经济学专业不断探索和实践专业教育与</w:t>
      </w:r>
      <w:proofErr w:type="gramStart"/>
      <w:r w:rsidRPr="005A4493">
        <w:rPr>
          <w:rFonts w:hint="eastAsia"/>
          <w:b/>
          <w:bCs/>
          <w:sz w:val="28"/>
          <w:szCs w:val="28"/>
        </w:rPr>
        <w:t>思政教育</w:t>
      </w:r>
      <w:proofErr w:type="gramEnd"/>
      <w:r w:rsidRPr="005A4493">
        <w:rPr>
          <w:rFonts w:hint="eastAsia"/>
          <w:b/>
          <w:bCs/>
          <w:sz w:val="28"/>
          <w:szCs w:val="28"/>
        </w:rPr>
        <w:t>的协同，将中国传统文化和中国经济管理哲学思想融入现代经济学理论中，塑造学生的民族自豪感，</w:t>
      </w:r>
      <w:r w:rsidRPr="005A4493">
        <w:rPr>
          <w:rFonts w:hint="eastAsia"/>
          <w:b/>
          <w:bCs/>
          <w:sz w:val="28"/>
          <w:szCs w:val="28"/>
        </w:rPr>
        <w:lastRenderedPageBreak/>
        <w:t>同时将培育社会责任感作为经济学专业课程的核心内容，增强了学生的社会责任感、团队协作能力和组织管理能力。（2）分阶段推进</w:t>
      </w:r>
      <w:r w:rsidRPr="005A4493">
        <w:rPr>
          <w:b/>
          <w:bCs/>
          <w:sz w:val="28"/>
          <w:szCs w:val="28"/>
        </w:rPr>
        <w:t>“应用型”与“研究型”人才的分流培养</w:t>
      </w:r>
      <w:r w:rsidRPr="005A4493">
        <w:rPr>
          <w:rFonts w:hint="eastAsia"/>
          <w:b/>
          <w:bCs/>
          <w:sz w:val="28"/>
          <w:szCs w:val="28"/>
        </w:rPr>
        <w:t>模式。一年级学生，强化专业教育和职业生涯规划的指导，巩固学生专业思想。二年级学生，根据经济学类专业导师制实施方案，学生与教师双向选择，实施导师制。三年级学生，引导学生参与教师各类课题的调研工作，认真指导学生学术论文和调研报告的撰写工作。四年级学生，根据学生意愿，在导师指导下，安排部分学生（含部分三年级学生）进实习基地实习和调研。（3）“五互平台”的人才培养机制。基于经济学类专业培养目标和经济学类各专业定位，本专业</w:t>
      </w:r>
      <w:proofErr w:type="gramStart"/>
      <w:r w:rsidRPr="005A4493">
        <w:rPr>
          <w:rFonts w:hint="eastAsia"/>
          <w:b/>
          <w:bCs/>
          <w:sz w:val="28"/>
          <w:szCs w:val="28"/>
        </w:rPr>
        <w:t>类形成</w:t>
      </w:r>
      <w:proofErr w:type="gramEnd"/>
      <w:r w:rsidRPr="005A4493">
        <w:rPr>
          <w:rFonts w:hint="eastAsia"/>
          <w:b/>
          <w:bCs/>
          <w:sz w:val="28"/>
          <w:szCs w:val="28"/>
        </w:rPr>
        <w:t>了“五互平台”的人才培养机制：①知识与能力互联；②专业与行业互通；③课内与课外互补；④校内与校外互动；⑤共性与个性互融。围绕人才培养目标的要求，改革传统的“以考试成绩为唯一标准”的评价模式，将共性要求和个性需求结合起来，互相融合，力求全面真实地反映学生知识、素质、能力等各方面的整体情况。（4）整合校院教学资源，建立教学平台，创新教学方式。整合学校和学院的资源，通过团队教学方式、专题讲座教学方式、学术报告方式、实践实</w:t>
      </w:r>
      <w:proofErr w:type="gramStart"/>
      <w:r w:rsidRPr="005A4493">
        <w:rPr>
          <w:rFonts w:hint="eastAsia"/>
          <w:b/>
          <w:bCs/>
          <w:sz w:val="28"/>
          <w:szCs w:val="28"/>
        </w:rPr>
        <w:t>训方式</w:t>
      </w:r>
      <w:proofErr w:type="gramEnd"/>
      <w:r w:rsidRPr="005A4493">
        <w:rPr>
          <w:rFonts w:hint="eastAsia"/>
          <w:b/>
          <w:bCs/>
          <w:sz w:val="28"/>
          <w:szCs w:val="28"/>
        </w:rPr>
        <w:t>等，建立教学平台；全力建设《政治经济学》省精品资源共享课、江苏省在线开放课程《宏观经济学》，开展全程研究型教学课程，探索双语教学课程，采取线上线下结合的混合式教学模式，创新并引领了全校经济类“线上线下混合金课”。（5）注重平台建设，拓展教学实践基地，为本科生的学习与科研提供了较为充分的教学科研平台。在实验教学平台上，打造虚实结合的实验实</w:t>
      </w:r>
      <w:proofErr w:type="gramStart"/>
      <w:r w:rsidRPr="005A4493">
        <w:rPr>
          <w:rFonts w:hint="eastAsia"/>
          <w:b/>
          <w:bCs/>
          <w:sz w:val="28"/>
          <w:szCs w:val="28"/>
        </w:rPr>
        <w:t>训教学</w:t>
      </w:r>
      <w:proofErr w:type="gramEnd"/>
      <w:r w:rsidRPr="005A4493">
        <w:rPr>
          <w:rFonts w:hint="eastAsia"/>
          <w:b/>
          <w:bCs/>
          <w:sz w:val="28"/>
          <w:szCs w:val="28"/>
        </w:rPr>
        <w:t>平台，实验教学的硬件、软件环境得到很大改善，目前本专业拥有电子商务实验室、西方经济学虚拟仿真、统计学、投资项目评估、计量经济学等实验室，建立了1</w:t>
      </w:r>
      <w:r w:rsidRPr="005A4493">
        <w:rPr>
          <w:b/>
          <w:bCs/>
          <w:sz w:val="28"/>
          <w:szCs w:val="28"/>
        </w:rPr>
        <w:t>0</w:t>
      </w:r>
      <w:r w:rsidRPr="005A4493">
        <w:rPr>
          <w:rFonts w:hint="eastAsia"/>
          <w:b/>
          <w:bCs/>
          <w:sz w:val="28"/>
          <w:szCs w:val="28"/>
        </w:rPr>
        <w:t>多个教学实践基地。同时，构建了教学、理论研究与社会服务三位一体的教学科研支撑体系，建成了江苏省决策咨询研究基地、中央财政资助的扬州大学应用文科实验平台、统计学与经管类卓越人才培养等三位一体的学科平台。</w:t>
      </w:r>
    </w:p>
    <w:p w:rsidR="00D43E4F" w:rsidRPr="005A4493" w:rsidRDefault="00D43E4F" w:rsidP="00D43E4F">
      <w:pPr>
        <w:rPr>
          <w:b/>
          <w:bCs/>
          <w:sz w:val="32"/>
          <w:szCs w:val="28"/>
        </w:rPr>
      </w:pPr>
    </w:p>
    <w:p w:rsidR="00D43E4F" w:rsidRDefault="00D43E4F" w:rsidP="00D43E4F">
      <w:pPr>
        <w:rPr>
          <w:b/>
          <w:bCs/>
          <w:sz w:val="32"/>
          <w:szCs w:val="28"/>
        </w:rPr>
      </w:pPr>
    </w:p>
    <w:p w:rsidR="00D43E4F" w:rsidRDefault="00D43E4F" w:rsidP="00D43E4F">
      <w:pPr>
        <w:rPr>
          <w:b/>
          <w:bCs/>
          <w:sz w:val="32"/>
          <w:szCs w:val="28"/>
        </w:rPr>
      </w:pPr>
    </w:p>
    <w:p w:rsidR="00D43E4F" w:rsidRDefault="00D43E4F" w:rsidP="00D43E4F">
      <w:pPr>
        <w:rPr>
          <w:b/>
          <w:bCs/>
          <w:sz w:val="32"/>
          <w:szCs w:val="28"/>
        </w:rPr>
      </w:pPr>
    </w:p>
    <w:p w:rsidR="00D43E4F" w:rsidRDefault="00D43E4F" w:rsidP="00D43E4F">
      <w:pPr>
        <w:rPr>
          <w:b/>
          <w:bCs/>
          <w:sz w:val="32"/>
          <w:szCs w:val="28"/>
        </w:rPr>
      </w:pPr>
    </w:p>
    <w:p w:rsidR="002E5196" w:rsidRPr="00D43E4F" w:rsidRDefault="002E5196">
      <w:bookmarkStart w:id="0" w:name="_GoBack"/>
      <w:bookmarkEnd w:id="0"/>
    </w:p>
    <w:sectPr w:rsidR="002E5196" w:rsidRPr="00D43E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E4F"/>
    <w:rsid w:val="002E5196"/>
    <w:rsid w:val="00D43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36789-2DB4-4D3A-909E-1BBE81C1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E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1</cp:revision>
  <dcterms:created xsi:type="dcterms:W3CDTF">2021-05-10T02:25:00Z</dcterms:created>
  <dcterms:modified xsi:type="dcterms:W3CDTF">2021-05-10T02:26:00Z</dcterms:modified>
</cp:coreProperties>
</file>